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02" w:rsidRPr="005E5437" w:rsidRDefault="00E53E02" w:rsidP="00E53E02">
      <w:pPr>
        <w:jc w:val="center"/>
        <w:rPr>
          <w:rFonts w:ascii="黑体" w:eastAsia="黑体" w:hAnsi="黑体" w:hint="eastAsia"/>
          <w:sz w:val="28"/>
          <w:szCs w:val="28"/>
        </w:rPr>
      </w:pPr>
      <w:r w:rsidRPr="005E5437">
        <w:rPr>
          <w:rFonts w:ascii="黑体" w:eastAsia="黑体" w:hAnsi="黑体" w:hint="eastAsia"/>
          <w:sz w:val="28"/>
          <w:szCs w:val="28"/>
        </w:rPr>
        <w:t>公共基础课程设置一览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046"/>
        <w:gridCol w:w="2210"/>
        <w:gridCol w:w="490"/>
        <w:gridCol w:w="490"/>
        <w:gridCol w:w="540"/>
        <w:gridCol w:w="540"/>
        <w:gridCol w:w="585"/>
        <w:gridCol w:w="585"/>
        <w:gridCol w:w="1700"/>
        <w:gridCol w:w="787"/>
      </w:tblGrid>
      <w:tr w:rsidR="00E53E02" w:rsidRPr="005E5437" w:rsidTr="00C37F66">
        <w:trPr>
          <w:cantSplit/>
          <w:trHeight w:val="304"/>
          <w:jc w:val="center"/>
        </w:trPr>
        <w:tc>
          <w:tcPr>
            <w:tcW w:w="1046" w:type="dxa"/>
            <w:vMerge w:val="restart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课程编码</w:t>
            </w:r>
          </w:p>
        </w:tc>
        <w:tc>
          <w:tcPr>
            <w:tcW w:w="2210" w:type="dxa"/>
            <w:vMerge w:val="restart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490" w:type="dxa"/>
            <w:vMerge w:val="restart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学分</w:t>
            </w:r>
          </w:p>
        </w:tc>
        <w:tc>
          <w:tcPr>
            <w:tcW w:w="490" w:type="dxa"/>
            <w:vMerge w:val="restart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学时</w:t>
            </w:r>
          </w:p>
        </w:tc>
        <w:tc>
          <w:tcPr>
            <w:tcW w:w="1080" w:type="dxa"/>
            <w:gridSpan w:val="2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学时分配</w:t>
            </w:r>
          </w:p>
        </w:tc>
        <w:tc>
          <w:tcPr>
            <w:tcW w:w="585" w:type="dxa"/>
            <w:vMerge w:val="restart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开课</w:t>
            </w:r>
          </w:p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学期</w:t>
            </w:r>
          </w:p>
        </w:tc>
        <w:tc>
          <w:tcPr>
            <w:tcW w:w="585" w:type="dxa"/>
            <w:vMerge w:val="restart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考核方式</w:t>
            </w:r>
          </w:p>
        </w:tc>
        <w:tc>
          <w:tcPr>
            <w:tcW w:w="1700" w:type="dxa"/>
            <w:vMerge w:val="restart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适用专业</w:t>
            </w:r>
          </w:p>
        </w:tc>
        <w:tc>
          <w:tcPr>
            <w:tcW w:w="787" w:type="dxa"/>
            <w:vMerge w:val="restart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开课</w:t>
            </w:r>
          </w:p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单位</w:t>
            </w:r>
          </w:p>
        </w:tc>
      </w:tr>
      <w:tr w:rsidR="00E53E02" w:rsidRPr="005E5437" w:rsidTr="00C37F66">
        <w:trPr>
          <w:cantSplit/>
          <w:trHeight w:val="295"/>
          <w:jc w:val="center"/>
        </w:trPr>
        <w:tc>
          <w:tcPr>
            <w:tcW w:w="1046" w:type="dxa"/>
            <w:vMerge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2210" w:type="dxa"/>
            <w:vMerge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490" w:type="dxa"/>
            <w:vMerge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490" w:type="dxa"/>
            <w:vMerge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理论</w:t>
            </w:r>
          </w:p>
        </w:tc>
        <w:tc>
          <w:tcPr>
            <w:tcW w:w="540" w:type="dxa"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实践</w:t>
            </w:r>
          </w:p>
        </w:tc>
        <w:tc>
          <w:tcPr>
            <w:tcW w:w="585" w:type="dxa"/>
            <w:vMerge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  <w:shd w:val="pct10" w:color="auto" w:fill="FFFFFF"/>
              </w:rPr>
            </w:pPr>
          </w:p>
        </w:tc>
        <w:tc>
          <w:tcPr>
            <w:tcW w:w="585" w:type="dxa"/>
            <w:vMerge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1700" w:type="dxa"/>
            <w:vMerge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5E5437" w:rsidRDefault="00E53E02" w:rsidP="00C37F66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001001101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16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文1</w:t>
            </w:r>
          </w:p>
          <w:p w:rsidR="00E53E02" w:rsidRPr="001505A0" w:rsidRDefault="00E53E02" w:rsidP="00C37F66">
            <w:pPr>
              <w:spacing w:line="16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理2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思政专业除外</w:t>
            </w:r>
          </w:p>
        </w:tc>
        <w:tc>
          <w:tcPr>
            <w:tcW w:w="787" w:type="dxa"/>
            <w:vMerge w:val="restart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政治学院</w:t>
            </w: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001001102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中国近代史纲要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16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文2</w:t>
            </w:r>
          </w:p>
          <w:p w:rsidR="00E53E02" w:rsidRPr="001505A0" w:rsidRDefault="00E53E02" w:rsidP="00C37F66">
            <w:pPr>
              <w:spacing w:line="160" w:lineRule="exact"/>
              <w:jc w:val="center"/>
              <w:rPr>
                <w:rFonts w:ascii="宋体" w:hAnsi="宋体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理1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思政、历史专业除外</w:t>
            </w: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001001103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马克思主义基本原理概论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16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文3</w:t>
            </w:r>
          </w:p>
          <w:p w:rsidR="00E53E02" w:rsidRPr="001505A0" w:rsidRDefault="00E53E02" w:rsidP="00C37F66">
            <w:pPr>
              <w:spacing w:line="16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理4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思政专业除外</w:t>
            </w: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001001104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16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16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文4</w:t>
            </w:r>
          </w:p>
          <w:p w:rsidR="00E53E02" w:rsidRPr="001505A0" w:rsidRDefault="00E53E02" w:rsidP="00C37F66">
            <w:pPr>
              <w:spacing w:line="160" w:lineRule="exact"/>
              <w:jc w:val="center"/>
              <w:rPr>
                <w:rFonts w:ascii="宋体" w:hAnsi="宋体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理3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思政专业除外</w:t>
            </w: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001001105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形势与政策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-4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所有专业</w:t>
            </w: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001001109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思想政治理论课社会实践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4W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1-4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思政专业除外</w:t>
            </w: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心理健康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2-6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公共选修课</w:t>
            </w: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000401101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大学英语Ⅰ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60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46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14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 w:val="restart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英语、日语专业除外</w:t>
            </w:r>
          </w:p>
        </w:tc>
        <w:tc>
          <w:tcPr>
            <w:tcW w:w="787" w:type="dxa"/>
            <w:vMerge w:val="restart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外国语学院</w:t>
            </w: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000401102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大学英语Ⅱ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000401103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大学英语Ⅲ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000401104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大学英语Ⅳ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000101101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大学语文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1-4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ind w:firstLineChars="50" w:firstLine="9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艺、体类专业必修，其他各专业选修</w:t>
            </w:r>
          </w:p>
        </w:tc>
        <w:tc>
          <w:tcPr>
            <w:tcW w:w="787" w:type="dxa"/>
            <w:vAlign w:val="center"/>
          </w:tcPr>
          <w:p w:rsidR="00E53E02" w:rsidRPr="001505A0" w:rsidRDefault="00E53E02" w:rsidP="00C37F66">
            <w:pPr>
              <w:spacing w:line="200" w:lineRule="exact"/>
              <w:ind w:firstLineChars="50" w:firstLine="9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人文学院</w:t>
            </w: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000901101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公共体育I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 w:val="restart"/>
            <w:vAlign w:val="center"/>
          </w:tcPr>
          <w:p w:rsidR="00E53E02" w:rsidRPr="001505A0" w:rsidRDefault="00E53E02" w:rsidP="00C37F66">
            <w:pPr>
              <w:spacing w:line="200" w:lineRule="exact"/>
              <w:ind w:firstLineChars="50" w:firstLine="9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体育教育专业除外</w:t>
            </w:r>
          </w:p>
        </w:tc>
        <w:tc>
          <w:tcPr>
            <w:tcW w:w="787" w:type="dxa"/>
            <w:vMerge w:val="restart"/>
            <w:shd w:val="clear" w:color="auto" w:fill="auto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师范学院</w:t>
            </w: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000901102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公共体育II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shd w:val="clear" w:color="auto" w:fill="auto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000901103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公共体育III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shd w:val="clear" w:color="auto" w:fill="auto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000901104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公共体育IV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shd w:val="clear" w:color="auto" w:fill="auto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军训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2W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军事理论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2-6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pacing w:val="-10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pacing w:val="-10"/>
                <w:sz w:val="18"/>
                <w:szCs w:val="18"/>
              </w:rPr>
              <w:t>公共选修课，所有专业</w:t>
            </w:r>
          </w:p>
        </w:tc>
        <w:tc>
          <w:tcPr>
            <w:tcW w:w="787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000201101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大学信息技术基础（文）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1505A0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 w:val="restart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计算机类专业除外</w:t>
            </w:r>
          </w:p>
        </w:tc>
        <w:tc>
          <w:tcPr>
            <w:tcW w:w="787" w:type="dxa"/>
            <w:vMerge w:val="restart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信息工程学院</w:t>
            </w: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000201102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大学信息技术基础（理）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1505A0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000201103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动画设计（可选）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1505A0">
              <w:rPr>
                <w:rFonts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000201104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平面设计（可选）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Ansi="宋体"/>
                <w:sz w:val="18"/>
                <w:szCs w:val="18"/>
              </w:rPr>
            </w:pPr>
            <w:r w:rsidRPr="001505A0">
              <w:rPr>
                <w:rFonts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000201105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网页设计（可选）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Ansi="宋体"/>
                <w:sz w:val="18"/>
                <w:szCs w:val="18"/>
              </w:rPr>
            </w:pPr>
            <w:r w:rsidRPr="001505A0">
              <w:rPr>
                <w:rFonts w:hAnsi="宋体" w:hint="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000201106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C语言程序设计（可选）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Ansi="宋体" w:hint="eastAsia"/>
                <w:sz w:val="18"/>
                <w:szCs w:val="18"/>
              </w:rPr>
            </w:pPr>
            <w:r w:rsidRPr="001505A0">
              <w:rPr>
                <w:rFonts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000201107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VB程序设计（可选）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Ansi="宋体" w:hint="eastAsia"/>
                <w:sz w:val="18"/>
                <w:szCs w:val="18"/>
              </w:rPr>
            </w:pPr>
            <w:r w:rsidRPr="001505A0">
              <w:rPr>
                <w:rFonts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Java语言程序设计</w:t>
            </w:r>
            <w:r w:rsidRPr="001505A0">
              <w:rPr>
                <w:rFonts w:ascii="宋体" w:hAnsi="宋体" w:hint="eastAsia"/>
                <w:sz w:val="18"/>
                <w:szCs w:val="18"/>
              </w:rPr>
              <w:t>（可选）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Ansi="宋体" w:hint="eastAsia"/>
                <w:sz w:val="18"/>
                <w:szCs w:val="18"/>
              </w:rPr>
            </w:pPr>
            <w:r w:rsidRPr="001505A0">
              <w:rPr>
                <w:rFonts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00020110</w:t>
            </w: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Access程序设计</w:t>
            </w:r>
            <w:r w:rsidRPr="001505A0">
              <w:rPr>
                <w:rFonts w:ascii="宋体" w:hAnsi="宋体" w:hint="eastAsia"/>
                <w:sz w:val="18"/>
                <w:szCs w:val="18"/>
              </w:rPr>
              <w:t>（可选）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Ansi="宋体" w:hint="eastAsia"/>
                <w:sz w:val="18"/>
                <w:szCs w:val="18"/>
              </w:rPr>
            </w:pPr>
            <w:r w:rsidRPr="001505A0">
              <w:rPr>
                <w:rFonts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0002011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16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Visual FoxPro程序设计</w:t>
            </w:r>
            <w:r w:rsidRPr="001505A0">
              <w:rPr>
                <w:rFonts w:ascii="宋体" w:hAnsi="宋体" w:hint="eastAsia"/>
                <w:sz w:val="18"/>
                <w:szCs w:val="18"/>
              </w:rPr>
              <w:t>（可选）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hAnsi="宋体" w:hint="eastAsia"/>
                <w:sz w:val="18"/>
                <w:szCs w:val="18"/>
              </w:rPr>
            </w:pPr>
            <w:r w:rsidRPr="001505A0">
              <w:rPr>
                <w:rFonts w:hAnsi="宋体" w:hint="eastAsia"/>
                <w:sz w:val="18"/>
                <w:szCs w:val="18"/>
              </w:rPr>
              <w:t>考试</w:t>
            </w:r>
          </w:p>
        </w:tc>
        <w:tc>
          <w:tcPr>
            <w:tcW w:w="1700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highlight w:val="yellow"/>
              </w:rPr>
            </w:pP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职业生涯规划与就业指导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shd w:val="pct10" w:color="auto" w:fill="FFFFFF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2-6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公共选修课</w:t>
            </w:r>
          </w:p>
        </w:tc>
        <w:tc>
          <w:tcPr>
            <w:tcW w:w="787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53E02" w:rsidRPr="005E5437" w:rsidTr="00C37F66">
        <w:trPr>
          <w:cantSplit/>
          <w:trHeight w:hRule="exact" w:val="340"/>
          <w:jc w:val="center"/>
        </w:trPr>
        <w:tc>
          <w:tcPr>
            <w:tcW w:w="1046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  <w:highlight w:val="yellow"/>
              </w:rPr>
            </w:pPr>
          </w:p>
        </w:tc>
        <w:tc>
          <w:tcPr>
            <w:tcW w:w="2210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当代世界经济与政治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9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2-6</w:t>
            </w:r>
          </w:p>
        </w:tc>
        <w:tc>
          <w:tcPr>
            <w:tcW w:w="585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E53E02" w:rsidRPr="001505A0" w:rsidRDefault="00E53E02" w:rsidP="00C37F6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1505A0">
              <w:rPr>
                <w:rFonts w:ascii="宋体" w:hAnsi="宋体" w:hint="eastAsia"/>
                <w:sz w:val="18"/>
                <w:szCs w:val="18"/>
              </w:rPr>
              <w:t>公共选修课</w:t>
            </w:r>
          </w:p>
        </w:tc>
        <w:tc>
          <w:tcPr>
            <w:tcW w:w="787" w:type="dxa"/>
            <w:vAlign w:val="center"/>
          </w:tcPr>
          <w:p w:rsidR="00E53E02" w:rsidRPr="001505A0" w:rsidRDefault="00E53E02" w:rsidP="00C37F66">
            <w:pPr>
              <w:spacing w:line="20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E53E02" w:rsidRPr="00A5668C" w:rsidRDefault="00E53E02" w:rsidP="00E53E02">
      <w:pPr>
        <w:snapToGrid w:val="0"/>
        <w:spacing w:line="200" w:lineRule="exact"/>
        <w:rPr>
          <w:rFonts w:ascii="宋体" w:hAnsi="宋体" w:hint="eastAsia"/>
          <w:sz w:val="18"/>
          <w:szCs w:val="18"/>
        </w:rPr>
      </w:pPr>
      <w:r w:rsidRPr="00A5668C">
        <w:rPr>
          <w:rFonts w:ascii="宋体" w:hAnsi="宋体" w:hint="eastAsia"/>
          <w:b/>
          <w:sz w:val="18"/>
          <w:szCs w:val="18"/>
        </w:rPr>
        <w:t>注：</w:t>
      </w:r>
      <w:r w:rsidRPr="00A5668C">
        <w:rPr>
          <w:rFonts w:ascii="宋体" w:hAnsi="宋体" w:hint="eastAsia"/>
          <w:sz w:val="18"/>
          <w:szCs w:val="18"/>
        </w:rPr>
        <w:t>1.公共体育Ⅱ为俱乐部制选项课程，包括足球、篮球、排球、乒乓球、羽毛球、体育舞蹈、健美操、武术、定向运动、田径等，学生从中至少选修2项。</w:t>
      </w:r>
    </w:p>
    <w:p w:rsidR="00E53E02" w:rsidRPr="00A5668C" w:rsidRDefault="00E53E02" w:rsidP="00E53E02">
      <w:pPr>
        <w:snapToGrid w:val="0"/>
        <w:spacing w:line="200" w:lineRule="exact"/>
        <w:ind w:firstLineChars="200" w:firstLine="360"/>
        <w:rPr>
          <w:rFonts w:ascii="黑体" w:eastAsia="黑体" w:hAnsi="宋体" w:hint="eastAsia"/>
          <w:bCs/>
          <w:sz w:val="18"/>
          <w:szCs w:val="18"/>
        </w:rPr>
      </w:pPr>
      <w:r w:rsidRPr="00A5668C">
        <w:rPr>
          <w:rFonts w:ascii="宋体" w:hAnsi="宋体" w:hint="eastAsia"/>
          <w:sz w:val="18"/>
          <w:szCs w:val="18"/>
        </w:rPr>
        <w:t>2.非计算机类专业开设计算机类课程采用“1+X”方案，“1”指大学信息技术基础必修课，授课由信息工程学院承担，“X”指计算机类基础选修课，由各专业确定所需开设课程，各专业可从信息工程学院提供的可选课程中选择，授课由信息工程学院承担，也可根据专业特点开设其他课程，授课由专业所在学院自行决定。</w:t>
      </w:r>
    </w:p>
    <w:p w:rsidR="000578EE" w:rsidRDefault="000578EE" w:rsidP="00E53E02">
      <w:pPr>
        <w:spacing w:afterLines="50"/>
        <w:ind w:firstLineChars="200" w:firstLine="480"/>
        <w:jc w:val="center"/>
        <w:rPr>
          <w:rFonts w:ascii="黑体" w:eastAsia="黑体" w:hAnsi="MS UI Gothic" w:cs="宋体" w:hint="eastAsia"/>
          <w:kern w:val="0"/>
          <w:sz w:val="24"/>
        </w:rPr>
      </w:pPr>
    </w:p>
    <w:p w:rsidR="000578EE" w:rsidRDefault="000578EE" w:rsidP="00E53E02">
      <w:pPr>
        <w:spacing w:afterLines="50"/>
        <w:ind w:firstLineChars="200" w:firstLine="480"/>
        <w:jc w:val="center"/>
        <w:rPr>
          <w:rFonts w:ascii="黑体" w:eastAsia="黑体" w:hAnsi="MS UI Gothic" w:cs="宋体" w:hint="eastAsia"/>
          <w:kern w:val="0"/>
          <w:sz w:val="24"/>
        </w:rPr>
      </w:pPr>
    </w:p>
    <w:p w:rsidR="00E53E02" w:rsidRPr="005E5437" w:rsidRDefault="00E53E02" w:rsidP="00E53E02">
      <w:pPr>
        <w:spacing w:afterLines="50"/>
        <w:ind w:firstLineChars="200" w:firstLine="480"/>
        <w:jc w:val="center"/>
        <w:rPr>
          <w:rFonts w:ascii="黑体" w:eastAsia="黑体" w:hAnsi="MS UI Gothic" w:cs="宋体" w:hint="eastAsia"/>
          <w:kern w:val="0"/>
          <w:sz w:val="24"/>
        </w:rPr>
      </w:pPr>
      <w:r w:rsidRPr="005E5437">
        <w:rPr>
          <w:rFonts w:ascii="黑体" w:eastAsia="黑体" w:hAnsi="MS UI Gothic" w:cs="宋体" w:hint="eastAsia"/>
          <w:kern w:val="0"/>
          <w:sz w:val="24"/>
        </w:rPr>
        <w:lastRenderedPageBreak/>
        <w:t>高等数学、大学物理、大学化学课程设置一览</w:t>
      </w:r>
    </w:p>
    <w:tbl>
      <w:tblPr>
        <w:tblW w:w="492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078"/>
        <w:gridCol w:w="1506"/>
        <w:gridCol w:w="556"/>
        <w:gridCol w:w="549"/>
        <w:gridCol w:w="551"/>
        <w:gridCol w:w="549"/>
        <w:gridCol w:w="549"/>
        <w:gridCol w:w="557"/>
        <w:gridCol w:w="3035"/>
      </w:tblGrid>
      <w:tr w:rsidR="00E53E02" w:rsidRPr="005E5437" w:rsidTr="00C37F66">
        <w:trPr>
          <w:trHeight w:val="456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课程编号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课  程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学分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总学时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课内</w:t>
            </w:r>
          </w:p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学时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实践学时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考核</w:t>
            </w:r>
          </w:p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方式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开设</w:t>
            </w:r>
          </w:p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学期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备注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000201108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高等数学A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Ⅰ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96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035" w:type="dxa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物理学、应用物理学、电子信息</w:t>
            </w:r>
            <w:r>
              <w:rPr>
                <w:rFonts w:ascii="宋体" w:hAnsi="宋体" w:hint="eastAsia"/>
                <w:sz w:val="15"/>
                <w:szCs w:val="15"/>
              </w:rPr>
              <w:t>工程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、自动化、计算机科学、软件工程</w:t>
            </w:r>
            <w:r>
              <w:rPr>
                <w:rFonts w:ascii="宋体" w:hAnsi="宋体" w:hint="eastAsia"/>
                <w:sz w:val="15"/>
                <w:szCs w:val="15"/>
              </w:rPr>
              <w:t>、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机械设计制造及其自动化等专业修读</w:t>
            </w:r>
          </w:p>
        </w:tc>
      </w:tr>
      <w:tr w:rsidR="00E53E02" w:rsidRPr="005E5437" w:rsidTr="00C37F66">
        <w:trPr>
          <w:trHeight w:hRule="exact" w:val="332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000201109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高等数学A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Ⅱ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035" w:type="dxa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/>
                <w:sz w:val="15"/>
                <w:szCs w:val="15"/>
              </w:rPr>
            </w:pPr>
          </w:p>
        </w:tc>
      </w:tr>
      <w:tr w:rsidR="00E53E02" w:rsidRPr="005E5437" w:rsidTr="00C37F66">
        <w:trPr>
          <w:trHeight w:val="191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000201110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高等数学B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Ⅰ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035" w:type="dxa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化学、生物科学、地理科学、应用化学、化学工程与工艺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等专业</w:t>
            </w:r>
            <w:r w:rsidRPr="005E5437">
              <w:rPr>
                <w:rFonts w:ascii="宋体" w:hAnsi="宋体"/>
                <w:sz w:val="15"/>
                <w:szCs w:val="15"/>
              </w:rPr>
              <w:t>修读</w:t>
            </w:r>
          </w:p>
        </w:tc>
      </w:tr>
      <w:tr w:rsidR="00E53E02" w:rsidRPr="005E5437" w:rsidTr="00C37F66">
        <w:trPr>
          <w:trHeight w:val="182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000201111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高等数学B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Ⅱ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035" w:type="dxa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/>
                <w:sz w:val="15"/>
                <w:szCs w:val="15"/>
              </w:rPr>
            </w:pPr>
          </w:p>
        </w:tc>
      </w:tr>
      <w:tr w:rsidR="00E53E02" w:rsidRPr="005E5437" w:rsidTr="00C37F66">
        <w:trPr>
          <w:trHeight w:val="191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000201112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高等数学C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Ⅰ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市场营销、会计学、公共事业管理、旅游管理、应用心理学等专业修读</w:t>
            </w:r>
          </w:p>
        </w:tc>
      </w:tr>
      <w:tr w:rsidR="00E53E02" w:rsidRPr="005E5437" w:rsidTr="00C37F66">
        <w:trPr>
          <w:trHeight w:val="191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000201113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高等数学</w:t>
            </w:r>
            <w:r w:rsidRPr="005E5437">
              <w:rPr>
                <w:rFonts w:ascii="宋体" w:hAnsi="宋体"/>
                <w:sz w:val="18"/>
                <w:szCs w:val="18"/>
              </w:rPr>
              <w:t>C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Ⅱ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 w:hint="eastAsia"/>
                <w:spacing w:val="-6"/>
                <w:sz w:val="15"/>
                <w:szCs w:val="15"/>
              </w:rPr>
            </w:pPr>
            <w:r w:rsidRPr="001933A6">
              <w:rPr>
                <w:rFonts w:ascii="宋体" w:hAnsi="宋体" w:hint="eastAsia"/>
                <w:sz w:val="15"/>
                <w:szCs w:val="15"/>
              </w:rPr>
              <w:t>市场营销、会计学、公共事业管理等专业修读</w:t>
            </w:r>
          </w:p>
        </w:tc>
      </w:tr>
      <w:tr w:rsidR="00E53E02" w:rsidRPr="005E5437" w:rsidTr="00C37F66">
        <w:trPr>
          <w:trHeight w:val="191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000201114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线性代数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pacing w:val="-6"/>
                <w:sz w:val="18"/>
                <w:szCs w:val="18"/>
              </w:rPr>
            </w:pPr>
            <w:r w:rsidRPr="005E5437">
              <w:rPr>
                <w:rFonts w:ascii="宋体" w:hAnsi="宋体"/>
                <w:spacing w:val="-6"/>
                <w:sz w:val="18"/>
                <w:szCs w:val="18"/>
              </w:rPr>
              <w:t>试</w:t>
            </w:r>
            <w:r w:rsidRPr="005E5437">
              <w:rPr>
                <w:rFonts w:ascii="宋体" w:hAnsi="宋体" w:hint="eastAsia"/>
                <w:spacing w:val="-6"/>
                <w:sz w:val="18"/>
                <w:szCs w:val="18"/>
              </w:rPr>
              <w:t>/查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1-</w:t>
            </w:r>
            <w:r w:rsidRPr="005E5437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1933A6" w:rsidRDefault="00E53E02" w:rsidP="00C37F66">
            <w:pPr>
              <w:snapToGrid w:val="0"/>
              <w:spacing w:line="200" w:lineRule="exact"/>
              <w:rPr>
                <w:rFonts w:ascii="宋体" w:hAnsi="宋体" w:hint="eastAsia"/>
                <w:sz w:val="15"/>
                <w:szCs w:val="15"/>
              </w:rPr>
            </w:pPr>
            <w:r w:rsidRPr="001933A6">
              <w:rPr>
                <w:rFonts w:ascii="宋体" w:hAnsi="宋体" w:hint="eastAsia"/>
                <w:sz w:val="15"/>
                <w:szCs w:val="15"/>
              </w:rPr>
              <w:t>电</w:t>
            </w:r>
            <w:r>
              <w:rPr>
                <w:rFonts w:ascii="宋体" w:hAnsi="宋体" w:hint="eastAsia"/>
                <w:sz w:val="15"/>
                <w:szCs w:val="15"/>
              </w:rPr>
              <w:t>子</w:t>
            </w:r>
            <w:r w:rsidRPr="001933A6">
              <w:rPr>
                <w:rFonts w:ascii="宋体" w:hAnsi="宋体" w:hint="eastAsia"/>
                <w:sz w:val="15"/>
                <w:szCs w:val="15"/>
              </w:rPr>
              <w:t>信</w:t>
            </w:r>
            <w:r>
              <w:rPr>
                <w:rFonts w:ascii="宋体" w:hAnsi="宋体" w:hint="eastAsia"/>
                <w:sz w:val="15"/>
                <w:szCs w:val="15"/>
              </w:rPr>
              <w:t>息工程</w:t>
            </w:r>
            <w:r w:rsidRPr="001933A6">
              <w:rPr>
                <w:rFonts w:ascii="宋体" w:hAnsi="宋体" w:hint="eastAsia"/>
                <w:sz w:val="15"/>
                <w:szCs w:val="15"/>
              </w:rPr>
              <w:t>、自动化、旅管、地科、机械设计制造及其自动化等专业为考查课程。</w:t>
            </w:r>
          </w:p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/>
                <w:sz w:val="15"/>
                <w:szCs w:val="15"/>
              </w:rPr>
            </w:pPr>
            <w:r w:rsidRPr="001933A6">
              <w:rPr>
                <w:rFonts w:ascii="宋体" w:hAnsi="宋体" w:hint="eastAsia"/>
                <w:sz w:val="15"/>
                <w:szCs w:val="15"/>
              </w:rPr>
              <w:t>物理学、测控技术与仪器、应用物理、计算机、软件工程、化学工程与工艺等专业为考试课程。</w:t>
            </w:r>
          </w:p>
        </w:tc>
      </w:tr>
      <w:tr w:rsidR="00E53E02" w:rsidRPr="005E5437" w:rsidTr="00C37F66">
        <w:trPr>
          <w:trHeight w:val="191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000201115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/>
                <w:spacing w:val="-10"/>
                <w:sz w:val="18"/>
                <w:szCs w:val="18"/>
              </w:rPr>
            </w:pPr>
            <w:r w:rsidRPr="005E5437">
              <w:rPr>
                <w:rFonts w:ascii="宋体" w:hAnsi="宋体"/>
                <w:spacing w:val="-10"/>
                <w:sz w:val="18"/>
                <w:szCs w:val="18"/>
              </w:rPr>
              <w:t>概率</w:t>
            </w:r>
            <w:r w:rsidRPr="005E5437">
              <w:rPr>
                <w:rFonts w:ascii="宋体" w:hAnsi="宋体" w:hint="eastAsia"/>
                <w:spacing w:val="-10"/>
                <w:sz w:val="18"/>
                <w:szCs w:val="18"/>
              </w:rPr>
              <w:t>论与数理统计</w:t>
            </w:r>
            <w:r w:rsidRPr="005E5437">
              <w:rPr>
                <w:rFonts w:ascii="宋体" w:hAnsi="宋体"/>
                <w:spacing w:val="-10"/>
                <w:sz w:val="18"/>
                <w:szCs w:val="18"/>
              </w:rPr>
              <w:t>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pacing w:val="-6"/>
                <w:sz w:val="18"/>
                <w:szCs w:val="18"/>
              </w:rPr>
            </w:pPr>
            <w:r w:rsidRPr="005E5437">
              <w:rPr>
                <w:rFonts w:ascii="宋体" w:hAnsi="宋体"/>
                <w:spacing w:val="-6"/>
                <w:sz w:val="18"/>
                <w:szCs w:val="18"/>
              </w:rPr>
              <w:t>试</w:t>
            </w:r>
            <w:r w:rsidRPr="005E5437">
              <w:rPr>
                <w:rFonts w:ascii="宋体" w:hAnsi="宋体" w:hint="eastAsia"/>
                <w:spacing w:val="-6"/>
                <w:sz w:val="18"/>
                <w:szCs w:val="18"/>
              </w:rPr>
              <w:t>/查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2-</w:t>
            </w:r>
            <w:r w:rsidRPr="005E5437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旅游管理、地理科学等专业为考查课程</w:t>
            </w:r>
          </w:p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化学工程与工艺等专业为考试课程</w:t>
            </w:r>
          </w:p>
        </w:tc>
      </w:tr>
      <w:tr w:rsidR="00E53E02" w:rsidRPr="005E5437" w:rsidTr="00C37F66">
        <w:trPr>
          <w:trHeight w:val="191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000201116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/>
                <w:spacing w:val="-10"/>
                <w:sz w:val="18"/>
                <w:szCs w:val="18"/>
              </w:rPr>
            </w:pPr>
            <w:r w:rsidRPr="005E5437">
              <w:rPr>
                <w:rFonts w:ascii="宋体" w:hAnsi="宋体"/>
                <w:spacing w:val="-10"/>
                <w:sz w:val="18"/>
                <w:szCs w:val="18"/>
              </w:rPr>
              <w:t>概率</w:t>
            </w:r>
            <w:r w:rsidRPr="005E5437">
              <w:rPr>
                <w:rFonts w:ascii="宋体" w:hAnsi="宋体" w:hint="eastAsia"/>
                <w:spacing w:val="-10"/>
                <w:sz w:val="18"/>
                <w:szCs w:val="18"/>
              </w:rPr>
              <w:t>论与数理统计</w:t>
            </w:r>
            <w:r w:rsidRPr="005E5437">
              <w:rPr>
                <w:rFonts w:ascii="宋体" w:hAnsi="宋体"/>
                <w:spacing w:val="-10"/>
                <w:sz w:val="18"/>
                <w:szCs w:val="18"/>
              </w:rPr>
              <w:t>B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pacing w:val="-6"/>
                <w:sz w:val="18"/>
                <w:szCs w:val="18"/>
              </w:rPr>
            </w:pPr>
            <w:r w:rsidRPr="005E5437">
              <w:rPr>
                <w:rFonts w:ascii="宋体" w:hAnsi="宋体"/>
                <w:spacing w:val="-6"/>
                <w:sz w:val="18"/>
                <w:szCs w:val="18"/>
              </w:rPr>
              <w:t>试</w:t>
            </w:r>
            <w:r w:rsidRPr="005E5437">
              <w:rPr>
                <w:rFonts w:ascii="宋体" w:hAnsi="宋体" w:hint="eastAsia"/>
                <w:spacing w:val="-6"/>
                <w:sz w:val="18"/>
                <w:szCs w:val="18"/>
              </w:rPr>
              <w:t>/查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2-</w:t>
            </w:r>
            <w:r w:rsidRPr="005E5437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电子信息</w:t>
            </w:r>
            <w:r>
              <w:rPr>
                <w:rFonts w:ascii="宋体" w:hAnsi="宋体" w:hint="eastAsia"/>
                <w:sz w:val="15"/>
                <w:szCs w:val="15"/>
              </w:rPr>
              <w:t>工程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、自动化等专业为考查课程</w:t>
            </w:r>
          </w:p>
          <w:p w:rsidR="00E53E02" w:rsidRPr="005E5437" w:rsidRDefault="00E53E02" w:rsidP="00C37F66">
            <w:pPr>
              <w:snapToGrid w:val="0"/>
              <w:spacing w:line="200" w:lineRule="exact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计算机科学、软件工程、应用物理、物理学等专业为考试课程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000501101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大学物理A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I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机械与材料工程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学院</w:t>
            </w:r>
            <w:r>
              <w:rPr>
                <w:rFonts w:ascii="宋体" w:hAnsi="宋体" w:hint="eastAsia"/>
                <w:sz w:val="15"/>
                <w:szCs w:val="15"/>
              </w:rPr>
              <w:t>、信息工程学院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000501102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大学物理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AII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机械与材料工程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学院</w:t>
            </w:r>
            <w:r>
              <w:rPr>
                <w:rFonts w:ascii="宋体" w:hAnsi="宋体" w:hint="eastAsia"/>
                <w:sz w:val="15"/>
                <w:szCs w:val="15"/>
              </w:rPr>
              <w:t>、信息工程学院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000501103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大学物理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AIII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88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化工专业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000501104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大学物理BI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生物</w:t>
            </w:r>
            <w:r>
              <w:rPr>
                <w:rFonts w:ascii="宋体" w:hAnsi="宋体" w:hint="eastAsia"/>
                <w:sz w:val="15"/>
                <w:szCs w:val="15"/>
              </w:rPr>
              <w:t>与环境工程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学院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000501105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大学物理A</w:t>
            </w:r>
            <w:r w:rsidRPr="005E5437">
              <w:rPr>
                <w:rFonts w:ascii="宋体" w:hAnsi="宋体" w:hint="eastAsia"/>
                <w:sz w:val="18"/>
                <w:szCs w:val="18"/>
              </w:rPr>
              <w:t>I实验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0.5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机械与材料工程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学院</w:t>
            </w:r>
            <w:r>
              <w:rPr>
                <w:rFonts w:ascii="宋体" w:hAnsi="宋体" w:hint="eastAsia"/>
                <w:sz w:val="15"/>
                <w:szCs w:val="15"/>
              </w:rPr>
              <w:t>、信息工程学院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000501106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pacing w:val="-6"/>
                <w:sz w:val="18"/>
                <w:szCs w:val="18"/>
              </w:rPr>
              <w:t>大学物理</w:t>
            </w:r>
            <w:r w:rsidRPr="005E5437">
              <w:rPr>
                <w:rFonts w:ascii="宋体" w:hAnsi="宋体" w:hint="eastAsia"/>
                <w:spacing w:val="-6"/>
                <w:sz w:val="18"/>
                <w:szCs w:val="18"/>
              </w:rPr>
              <w:t>AII实验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0.5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机械与材料工程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学院</w:t>
            </w:r>
            <w:r>
              <w:rPr>
                <w:rFonts w:ascii="宋体" w:hAnsi="宋体" w:hint="eastAsia"/>
                <w:sz w:val="15"/>
                <w:szCs w:val="15"/>
              </w:rPr>
              <w:t>、信息工程学院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000501107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大学物理BII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88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72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应用化学、</w:t>
            </w:r>
            <w:r>
              <w:rPr>
                <w:rFonts w:ascii="宋体" w:hAnsi="宋体" w:hint="eastAsia"/>
                <w:sz w:val="15"/>
                <w:szCs w:val="15"/>
              </w:rPr>
              <w:t>信息工程</w:t>
            </w:r>
            <w:r w:rsidRPr="005E5437">
              <w:rPr>
                <w:rFonts w:ascii="宋体" w:hAnsi="宋体" w:hint="eastAsia"/>
                <w:sz w:val="15"/>
                <w:szCs w:val="15"/>
              </w:rPr>
              <w:t>学院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000501108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大学物理BIII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56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snapToGrid w:val="0"/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化学专业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000601101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5"/>
              <w:spacing w:before="0" w:beforeAutospacing="0" w:after="0" w:afterAutospacing="0"/>
              <w:jc w:val="both"/>
              <w:rPr>
                <w:rFonts w:cs="Times New Roman"/>
                <w:sz w:val="18"/>
                <w:szCs w:val="18"/>
              </w:rPr>
            </w:pPr>
            <w:r w:rsidRPr="005E5437">
              <w:rPr>
                <w:rFonts w:cs="Times New Roman"/>
                <w:sz w:val="18"/>
                <w:szCs w:val="18"/>
              </w:rPr>
              <w:t>大学化学A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3.5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52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4"/>
              <w:spacing w:line="240" w:lineRule="exact"/>
              <w:jc w:val="both"/>
              <w:rPr>
                <w:rFonts w:ascii="宋体" w:hAnsi="宋体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地理等</w:t>
            </w:r>
            <w:r w:rsidRPr="005E5437">
              <w:rPr>
                <w:rFonts w:ascii="宋体" w:hAnsi="宋体"/>
                <w:sz w:val="15"/>
                <w:szCs w:val="15"/>
              </w:rPr>
              <w:t>理工科本科专业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000601102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5"/>
              <w:spacing w:before="0" w:beforeAutospacing="0" w:after="0" w:afterAutospacing="0"/>
              <w:jc w:val="both"/>
              <w:rPr>
                <w:rFonts w:cs="Times New Roman"/>
                <w:sz w:val="18"/>
                <w:szCs w:val="18"/>
              </w:rPr>
            </w:pPr>
            <w:r w:rsidRPr="005E5437">
              <w:rPr>
                <w:rFonts w:cs="Times New Roman"/>
                <w:sz w:val="18"/>
                <w:szCs w:val="18"/>
              </w:rPr>
              <w:t>大学化学B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4"/>
              <w:spacing w:line="240" w:lineRule="exact"/>
              <w:jc w:val="both"/>
              <w:rPr>
                <w:rFonts w:ascii="宋体" w:hAnsi="宋体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非化学、生科、地理理工科专、本科各专业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000601103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5"/>
              <w:spacing w:before="0" w:beforeAutospacing="0" w:after="0" w:afterAutospacing="0"/>
              <w:jc w:val="both"/>
              <w:rPr>
                <w:rFonts w:cs="Times New Roman" w:hint="eastAsia"/>
                <w:sz w:val="18"/>
                <w:szCs w:val="18"/>
              </w:rPr>
            </w:pPr>
            <w:r w:rsidRPr="005E5437">
              <w:rPr>
                <w:rFonts w:cs="Times New Roman"/>
                <w:sz w:val="18"/>
                <w:szCs w:val="18"/>
              </w:rPr>
              <w:t>基础化学</w:t>
            </w:r>
            <w:r w:rsidRPr="005E5437">
              <w:rPr>
                <w:rFonts w:cs="Times New Roman" w:hint="eastAsia"/>
                <w:sz w:val="18"/>
                <w:szCs w:val="18"/>
              </w:rPr>
              <w:t>Ⅰ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52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035" w:type="dxa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4"/>
              <w:spacing w:line="240" w:lineRule="exact"/>
              <w:jc w:val="both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生科、园艺专业</w:t>
            </w: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000601104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5"/>
              <w:spacing w:before="0" w:beforeAutospacing="0" w:after="0" w:afterAutospacing="0"/>
              <w:jc w:val="both"/>
              <w:rPr>
                <w:rFonts w:cs="Times New Roman" w:hint="eastAsia"/>
                <w:sz w:val="18"/>
                <w:szCs w:val="18"/>
              </w:rPr>
            </w:pPr>
            <w:r w:rsidRPr="005E5437">
              <w:rPr>
                <w:rFonts w:cs="Times New Roman" w:hint="eastAsia"/>
                <w:sz w:val="18"/>
                <w:szCs w:val="18"/>
              </w:rPr>
              <w:t>基础化学Ⅱ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3.5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52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35" w:type="dxa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pStyle w:val="a4"/>
              <w:spacing w:line="240" w:lineRule="exact"/>
              <w:jc w:val="both"/>
              <w:rPr>
                <w:rFonts w:ascii="宋体" w:hAnsi="宋体"/>
                <w:sz w:val="15"/>
                <w:szCs w:val="15"/>
              </w:rPr>
            </w:pPr>
          </w:p>
        </w:tc>
      </w:tr>
      <w:tr w:rsidR="00E53E02" w:rsidRPr="005E5437" w:rsidTr="00C37F66">
        <w:trPr>
          <w:trHeight w:hRule="exact" w:val="284"/>
          <w:jc w:val="center"/>
        </w:trPr>
        <w:tc>
          <w:tcPr>
            <w:tcW w:w="1078" w:type="dxa"/>
            <w:shd w:val="clear" w:color="auto" w:fill="auto"/>
            <w:vAlign w:val="center"/>
          </w:tcPr>
          <w:p w:rsidR="00E53E02" w:rsidRPr="007C3B30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7C3B30">
              <w:rPr>
                <w:rFonts w:ascii="宋体" w:hAnsi="宋体" w:hint="eastAsia"/>
                <w:sz w:val="18"/>
                <w:szCs w:val="18"/>
              </w:rPr>
              <w:t>000601105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5"/>
              <w:spacing w:before="0" w:beforeAutospacing="0" w:after="0" w:afterAutospacing="0"/>
              <w:jc w:val="both"/>
              <w:rPr>
                <w:rFonts w:cs="Times New Roman" w:hint="eastAsia"/>
                <w:sz w:val="18"/>
                <w:szCs w:val="18"/>
              </w:rPr>
            </w:pPr>
            <w:r w:rsidRPr="005E5437">
              <w:rPr>
                <w:rFonts w:cs="Times New Roman" w:hint="eastAsia"/>
                <w:sz w:val="18"/>
                <w:szCs w:val="18"/>
              </w:rPr>
              <w:t>化学与生活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考查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53E02" w:rsidRPr="005E5437" w:rsidRDefault="00E53E02" w:rsidP="00C37F6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E53E02" w:rsidRPr="005E5437" w:rsidRDefault="00E53E02" w:rsidP="00C37F66">
            <w:pPr>
              <w:pStyle w:val="a4"/>
              <w:spacing w:line="240" w:lineRule="exact"/>
              <w:jc w:val="both"/>
              <w:rPr>
                <w:rFonts w:ascii="宋体" w:hAnsi="宋体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z w:val="15"/>
                <w:szCs w:val="15"/>
              </w:rPr>
              <w:t>文史、艺术类专本科各专业选学</w:t>
            </w:r>
          </w:p>
        </w:tc>
      </w:tr>
      <w:tr w:rsidR="00E53E02" w:rsidRPr="005E5437" w:rsidTr="00C37F66">
        <w:trPr>
          <w:trHeight w:val="698"/>
          <w:jc w:val="center"/>
        </w:trPr>
        <w:tc>
          <w:tcPr>
            <w:tcW w:w="8930" w:type="dxa"/>
            <w:gridSpan w:val="9"/>
            <w:shd w:val="clear" w:color="auto" w:fill="auto"/>
          </w:tcPr>
          <w:p w:rsidR="00E53E02" w:rsidRPr="005E5437" w:rsidRDefault="00E53E02" w:rsidP="00C37F66">
            <w:pPr>
              <w:pStyle w:val="a4"/>
              <w:spacing w:beforeLines="20"/>
              <w:jc w:val="center"/>
              <w:rPr>
                <w:rFonts w:ascii="黑体" w:eastAsia="黑体" w:hAnsi="宋体" w:hint="eastAsia"/>
              </w:rPr>
            </w:pPr>
            <w:r w:rsidRPr="005E5437">
              <w:rPr>
                <w:rFonts w:ascii="黑体" w:eastAsia="黑体" w:hAnsi="宋体" w:hint="eastAsia"/>
              </w:rPr>
              <w:t>高等数学教学内容</w:t>
            </w:r>
          </w:p>
          <w:p w:rsidR="00E53E02" w:rsidRPr="005E5437" w:rsidRDefault="00E53E02" w:rsidP="00C37F66">
            <w:pPr>
              <w:pStyle w:val="a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 w:hint="eastAsia"/>
                <w:spacing w:val="-4"/>
              </w:rPr>
              <w:t>高等数学</w:t>
            </w:r>
            <w:r w:rsidRPr="005E5437">
              <w:rPr>
                <w:rFonts w:ascii="宋体" w:hAnsi="宋体"/>
                <w:spacing w:val="-4"/>
              </w:rPr>
              <w:t>A</w:t>
            </w:r>
            <w:r w:rsidRPr="005E5437">
              <w:rPr>
                <w:rFonts w:ascii="宋体" w:hAnsi="宋体" w:hint="eastAsia"/>
                <w:spacing w:val="-4"/>
              </w:rPr>
              <w:t>Ⅰ：一元函数微积分、无穷级数</w:t>
            </w:r>
          </w:p>
          <w:p w:rsidR="00E53E02" w:rsidRPr="005E5437" w:rsidRDefault="00E53E02" w:rsidP="00C37F66">
            <w:pPr>
              <w:pStyle w:val="a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/>
                <w:spacing w:val="-4"/>
              </w:rPr>
              <w:t>高等数学A</w:t>
            </w:r>
            <w:r w:rsidRPr="005E5437">
              <w:rPr>
                <w:rFonts w:ascii="宋体" w:hAnsi="宋体" w:hint="eastAsia"/>
                <w:spacing w:val="-4"/>
              </w:rPr>
              <w:t>Ⅱ：向量代数与空间解析几何、多元函数微积分、常微分方程</w:t>
            </w:r>
          </w:p>
          <w:p w:rsidR="00E53E02" w:rsidRPr="005E5437" w:rsidRDefault="00E53E02" w:rsidP="00C37F66">
            <w:pPr>
              <w:pStyle w:val="a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 w:hint="eastAsia"/>
                <w:spacing w:val="-4"/>
              </w:rPr>
              <w:t>高等数学BⅠ: 一元函数微积分</w:t>
            </w:r>
          </w:p>
          <w:p w:rsidR="00E53E02" w:rsidRPr="005E5437" w:rsidRDefault="00E53E02" w:rsidP="00C37F66">
            <w:pPr>
              <w:pStyle w:val="a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/>
                <w:spacing w:val="-4"/>
              </w:rPr>
              <w:t>高等数学B</w:t>
            </w:r>
            <w:r w:rsidRPr="005E5437">
              <w:rPr>
                <w:rFonts w:ascii="宋体" w:hAnsi="宋体" w:hint="eastAsia"/>
                <w:spacing w:val="-4"/>
              </w:rPr>
              <w:t>Ⅱ: 常微分方程、向量代数与空间解析几何、多元函数微积分（不讲三重积分、曲面及曲线积分）</w:t>
            </w:r>
          </w:p>
          <w:p w:rsidR="00E53E02" w:rsidRPr="005E5437" w:rsidRDefault="00E53E02" w:rsidP="00C37F66">
            <w:pPr>
              <w:pStyle w:val="a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/>
                <w:spacing w:val="-4"/>
              </w:rPr>
              <w:t>高等数学C</w:t>
            </w:r>
            <w:r w:rsidRPr="005E5437">
              <w:rPr>
                <w:rFonts w:ascii="宋体" w:hAnsi="宋体" w:hint="eastAsia"/>
                <w:spacing w:val="-4"/>
              </w:rPr>
              <w:t>Ⅰ: 一元函数微积分</w:t>
            </w:r>
          </w:p>
          <w:p w:rsidR="00E53E02" w:rsidRPr="005E5437" w:rsidRDefault="00E53E02" w:rsidP="00C37F66">
            <w:pPr>
              <w:pStyle w:val="a4"/>
              <w:ind w:left="1161" w:hangingChars="675" w:hanging="1161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 w:hint="eastAsia"/>
                <w:spacing w:val="-4"/>
              </w:rPr>
              <w:t>高等数学</w:t>
            </w:r>
            <w:r w:rsidRPr="005E5437">
              <w:rPr>
                <w:rFonts w:ascii="宋体" w:hAnsi="宋体"/>
                <w:spacing w:val="-4"/>
              </w:rPr>
              <w:t>C</w:t>
            </w:r>
            <w:r w:rsidRPr="005E5437">
              <w:rPr>
                <w:rFonts w:ascii="宋体" w:hAnsi="宋体" w:hint="eastAsia"/>
                <w:spacing w:val="-4"/>
              </w:rPr>
              <w:t>Ⅱ: 无穷级数（不讲傅立叶级数）、常微分方程、向量代数与空间解析几何、多元函数微积分（不讲三重积分、曲面及曲线积分）</w:t>
            </w:r>
          </w:p>
          <w:p w:rsidR="00E53E02" w:rsidRPr="005E5437" w:rsidRDefault="00E53E02" w:rsidP="00C37F66">
            <w:pPr>
              <w:pStyle w:val="a4"/>
              <w:jc w:val="center"/>
              <w:rPr>
                <w:rFonts w:ascii="黑体" w:eastAsia="黑体" w:hAnsi="宋体" w:hint="eastAsia"/>
                <w:spacing w:val="-4"/>
              </w:rPr>
            </w:pPr>
            <w:r w:rsidRPr="005E5437">
              <w:rPr>
                <w:rFonts w:ascii="黑体" w:eastAsia="黑体" w:hAnsi="宋体" w:hint="eastAsia"/>
                <w:spacing w:val="-4"/>
              </w:rPr>
              <w:t>大学化学教学内容</w:t>
            </w:r>
          </w:p>
          <w:p w:rsidR="00E53E02" w:rsidRPr="005E5437" w:rsidRDefault="00E53E02" w:rsidP="00C37F66">
            <w:pPr>
              <w:pStyle w:val="a4"/>
              <w:ind w:left="1204" w:hangingChars="700" w:hanging="120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 w:hint="eastAsia"/>
                <w:spacing w:val="-4"/>
              </w:rPr>
              <w:t>大学化学A：化学基本定律、结构与性质、电化学、化学与能源、化学与材料、化学与生活、化学与环境、化学与健康</w:t>
            </w:r>
          </w:p>
          <w:p w:rsidR="00E53E02" w:rsidRPr="005E5437" w:rsidRDefault="00E53E02" w:rsidP="00C37F66">
            <w:pPr>
              <w:pStyle w:val="a4"/>
              <w:ind w:left="1204" w:hangingChars="700" w:hanging="120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 w:hint="eastAsia"/>
                <w:spacing w:val="-4"/>
              </w:rPr>
              <w:t>大学化学B：化学基本定律、结构与性质、电化学、化学与能源、化学与材料、化学与生活、化学与环境、化学与健康</w:t>
            </w:r>
          </w:p>
          <w:p w:rsidR="00E53E02" w:rsidRPr="005E5437" w:rsidRDefault="00E53E02" w:rsidP="00C37F66">
            <w:pPr>
              <w:pStyle w:val="a4"/>
              <w:ind w:left="1204" w:hangingChars="700" w:hanging="120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 w:hint="eastAsia"/>
                <w:spacing w:val="-4"/>
              </w:rPr>
              <w:t>基础化学Ⅰ：化学基本原理、主要无机化合物、化学分析概论及主要方法</w:t>
            </w:r>
          </w:p>
          <w:p w:rsidR="00E53E02" w:rsidRPr="005E5437" w:rsidRDefault="00E53E02" w:rsidP="00C37F66">
            <w:pPr>
              <w:pStyle w:val="a4"/>
              <w:ind w:left="1204" w:hangingChars="700" w:hanging="1204"/>
              <w:jc w:val="both"/>
              <w:rPr>
                <w:rFonts w:ascii="宋体" w:hAnsi="宋体" w:hint="eastAsia"/>
                <w:spacing w:val="-4"/>
              </w:rPr>
            </w:pPr>
            <w:r w:rsidRPr="005E5437">
              <w:rPr>
                <w:rFonts w:ascii="宋体" w:hAnsi="宋体" w:hint="eastAsia"/>
                <w:spacing w:val="-4"/>
              </w:rPr>
              <w:t>基础化学Ⅱ：有机化学概述、各类主要有机化合物</w:t>
            </w:r>
          </w:p>
          <w:p w:rsidR="00E53E02" w:rsidRPr="005E5437" w:rsidRDefault="00E53E02" w:rsidP="00C37F66">
            <w:pPr>
              <w:pStyle w:val="a4"/>
              <w:spacing w:line="240" w:lineRule="exact"/>
              <w:ind w:left="1032" w:hangingChars="600" w:hanging="1032"/>
              <w:jc w:val="both"/>
              <w:rPr>
                <w:rFonts w:ascii="宋体" w:hAnsi="宋体" w:hint="eastAsia"/>
                <w:sz w:val="15"/>
                <w:szCs w:val="15"/>
              </w:rPr>
            </w:pPr>
            <w:r w:rsidRPr="005E5437">
              <w:rPr>
                <w:rFonts w:ascii="宋体" w:hAnsi="宋体" w:hint="eastAsia"/>
                <w:spacing w:val="-4"/>
              </w:rPr>
              <w:t>化学与生活：化学科学思想方法概述、化学发现的艺术、化学与能源、化学与材料、化学与生活、化学与环境、化学与健康</w:t>
            </w:r>
          </w:p>
        </w:tc>
      </w:tr>
    </w:tbl>
    <w:p w:rsidR="00E53E02" w:rsidRPr="005E5437" w:rsidRDefault="00E53E02" w:rsidP="00E53E02">
      <w:pPr>
        <w:rPr>
          <w:rFonts w:ascii="黑体" w:eastAsia="黑体" w:hAnsi="宋体" w:hint="eastAsia"/>
        </w:rPr>
      </w:pPr>
    </w:p>
    <w:p w:rsidR="00E53E02" w:rsidRDefault="00E53E02" w:rsidP="00E53E02">
      <w:pPr>
        <w:spacing w:afterLines="50"/>
        <w:ind w:firstLineChars="200" w:firstLine="480"/>
        <w:jc w:val="center"/>
        <w:rPr>
          <w:rFonts w:ascii="黑体" w:eastAsia="黑体" w:hAnsi="MS UI Gothic" w:cs="宋体" w:hint="eastAsia"/>
          <w:kern w:val="0"/>
          <w:sz w:val="24"/>
        </w:rPr>
      </w:pPr>
    </w:p>
    <w:p w:rsidR="00E53E02" w:rsidRDefault="00E53E02" w:rsidP="00E53E02">
      <w:pPr>
        <w:spacing w:afterLines="50"/>
        <w:ind w:firstLineChars="200" w:firstLine="480"/>
        <w:jc w:val="center"/>
        <w:rPr>
          <w:rFonts w:ascii="黑体" w:eastAsia="黑体" w:hAnsi="MS UI Gothic" w:cs="宋体" w:hint="eastAsia"/>
          <w:kern w:val="0"/>
          <w:sz w:val="24"/>
        </w:rPr>
      </w:pPr>
    </w:p>
    <w:p w:rsidR="00E53E02" w:rsidRPr="005E5437" w:rsidRDefault="00E53E02" w:rsidP="00E53E02">
      <w:pPr>
        <w:spacing w:afterLines="50"/>
        <w:ind w:firstLineChars="200" w:firstLine="480"/>
        <w:jc w:val="center"/>
        <w:rPr>
          <w:rFonts w:ascii="黑体" w:eastAsia="黑体" w:hAnsi="MS UI Gothic" w:cs="宋体" w:hint="eastAsia"/>
          <w:kern w:val="0"/>
          <w:sz w:val="24"/>
        </w:rPr>
      </w:pPr>
      <w:r w:rsidRPr="005E5437">
        <w:rPr>
          <w:rFonts w:ascii="黑体" w:eastAsia="黑体" w:hAnsi="MS UI Gothic" w:cs="宋体" w:hint="eastAsia"/>
          <w:kern w:val="0"/>
          <w:sz w:val="24"/>
        </w:rPr>
        <w:lastRenderedPageBreak/>
        <w:t>教师教育模块课程设置一览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87"/>
        <w:gridCol w:w="599"/>
        <w:gridCol w:w="1049"/>
        <w:gridCol w:w="2103"/>
        <w:gridCol w:w="524"/>
        <w:gridCol w:w="524"/>
        <w:gridCol w:w="524"/>
        <w:gridCol w:w="524"/>
        <w:gridCol w:w="523"/>
        <w:gridCol w:w="524"/>
        <w:gridCol w:w="524"/>
        <w:gridCol w:w="668"/>
        <w:gridCol w:w="599"/>
      </w:tblGrid>
      <w:tr w:rsidR="00E53E02" w:rsidRPr="005E5437" w:rsidTr="00C37F66">
        <w:trPr>
          <w:trHeight w:val="261"/>
        </w:trPr>
        <w:tc>
          <w:tcPr>
            <w:tcW w:w="543" w:type="pct"/>
            <w:gridSpan w:val="2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课程</w:t>
            </w:r>
          </w:p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类别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课程编号</w:t>
            </w:r>
          </w:p>
        </w:tc>
        <w:tc>
          <w:tcPr>
            <w:tcW w:w="1158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</w:t>
            </w:r>
          </w:p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分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周学时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总学</w:t>
            </w:r>
          </w:p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时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学时分配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考试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考查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开设</w:t>
            </w:r>
          </w:p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学期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备注</w:t>
            </w:r>
          </w:p>
        </w:tc>
      </w:tr>
      <w:tr w:rsidR="00E53E02" w:rsidRPr="005E5437" w:rsidTr="00C37F66">
        <w:trPr>
          <w:trHeight w:val="386"/>
        </w:trPr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1158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讲课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5E5437">
              <w:rPr>
                <w:rFonts w:ascii="黑体" w:eastAsia="黑体" w:hAnsi="宋体" w:hint="eastAsia"/>
                <w:sz w:val="18"/>
                <w:szCs w:val="18"/>
              </w:rPr>
              <w:t>实践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</w:tr>
      <w:tr w:rsidR="00E53E02" w:rsidRPr="005E5437" w:rsidTr="00C37F66">
        <w:tc>
          <w:tcPr>
            <w:tcW w:w="213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必修课</w:t>
            </w: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w w:val="75"/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教育学科课程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534CBC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34CBC">
              <w:rPr>
                <w:rFonts w:ascii="宋体" w:hAnsi="宋体" w:hint="eastAsia"/>
                <w:sz w:val="18"/>
                <w:szCs w:val="18"/>
              </w:rPr>
              <w:t>00</w:t>
            </w:r>
            <w:r w:rsidRPr="00534CBC">
              <w:rPr>
                <w:rFonts w:ascii="宋体" w:hAnsi="宋体"/>
                <w:sz w:val="18"/>
                <w:szCs w:val="18"/>
              </w:rPr>
              <w:t>10</w:t>
            </w:r>
            <w:r w:rsidRPr="00534CBC">
              <w:rPr>
                <w:rFonts w:ascii="宋体" w:hAnsi="宋体" w:hint="eastAsia"/>
                <w:sz w:val="18"/>
                <w:szCs w:val="18"/>
              </w:rPr>
              <w:t>J1101</w:t>
            </w: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BB3568" w:rsidRDefault="00E53E02" w:rsidP="00C37F66">
            <w:pPr>
              <w:spacing w:line="280" w:lineRule="exact"/>
              <w:rPr>
                <w:sz w:val="18"/>
                <w:szCs w:val="18"/>
              </w:rPr>
            </w:pPr>
            <w:r w:rsidRPr="00BB3568">
              <w:rPr>
                <w:rFonts w:ascii="宋体" w:hAnsi="宋体"/>
                <w:kern w:val="0"/>
                <w:sz w:val="18"/>
                <w:szCs w:val="18"/>
              </w:rPr>
              <w:t>●</w:t>
            </w:r>
            <w:r w:rsidRPr="00BB3568">
              <w:rPr>
                <w:rFonts w:hAnsi="宋体"/>
                <w:sz w:val="18"/>
                <w:szCs w:val="18"/>
              </w:rPr>
              <w:t>教育心理学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√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共</w:t>
            </w:r>
            <w:r>
              <w:rPr>
                <w:rFonts w:hint="eastAsia"/>
                <w:sz w:val="18"/>
                <w:szCs w:val="18"/>
              </w:rPr>
              <w:t>12</w:t>
            </w:r>
          </w:p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学分</w:t>
            </w:r>
          </w:p>
        </w:tc>
      </w:tr>
      <w:tr w:rsidR="00E53E02" w:rsidRPr="005E5437" w:rsidTr="00C37F66">
        <w:tc>
          <w:tcPr>
            <w:tcW w:w="213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534CBC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4CBC">
              <w:rPr>
                <w:rFonts w:ascii="宋体" w:hAnsi="宋体" w:hint="eastAsia"/>
                <w:sz w:val="18"/>
                <w:szCs w:val="18"/>
              </w:rPr>
              <w:t>00</w:t>
            </w:r>
            <w:r w:rsidRPr="00534CBC">
              <w:rPr>
                <w:rFonts w:ascii="宋体" w:hAnsi="宋体"/>
                <w:sz w:val="18"/>
                <w:szCs w:val="18"/>
              </w:rPr>
              <w:t>10</w:t>
            </w:r>
            <w:r w:rsidRPr="00534CBC">
              <w:rPr>
                <w:rFonts w:ascii="宋体" w:hAnsi="宋体" w:hint="eastAsia"/>
                <w:sz w:val="18"/>
                <w:szCs w:val="18"/>
              </w:rPr>
              <w:t>J1102</w:t>
            </w: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BB3568" w:rsidRDefault="00E53E02" w:rsidP="00C37F66">
            <w:pPr>
              <w:spacing w:line="280" w:lineRule="exact"/>
              <w:rPr>
                <w:sz w:val="18"/>
                <w:szCs w:val="18"/>
              </w:rPr>
            </w:pPr>
            <w:r w:rsidRPr="00BB3568">
              <w:rPr>
                <w:rFonts w:ascii="宋体" w:hAnsi="宋体"/>
                <w:kern w:val="0"/>
                <w:sz w:val="18"/>
                <w:szCs w:val="18"/>
              </w:rPr>
              <w:t>●</w:t>
            </w:r>
            <w:r w:rsidRPr="00BB3568">
              <w:rPr>
                <w:rFonts w:hAnsi="宋体"/>
                <w:sz w:val="18"/>
                <w:szCs w:val="18"/>
              </w:rPr>
              <w:t>教育学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√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E53E02" w:rsidRPr="005E5437" w:rsidTr="00C37F66">
        <w:tc>
          <w:tcPr>
            <w:tcW w:w="213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534CBC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4CBC">
              <w:rPr>
                <w:rFonts w:ascii="宋体" w:hAnsi="宋体" w:hint="eastAsia"/>
                <w:sz w:val="18"/>
                <w:szCs w:val="18"/>
              </w:rPr>
              <w:t>00</w:t>
            </w:r>
            <w:r w:rsidRPr="00534CBC">
              <w:rPr>
                <w:rFonts w:ascii="宋体" w:hAnsi="宋体"/>
                <w:sz w:val="18"/>
                <w:szCs w:val="18"/>
              </w:rPr>
              <w:t>10</w:t>
            </w:r>
            <w:r w:rsidRPr="00534CBC">
              <w:rPr>
                <w:rFonts w:ascii="宋体" w:hAnsi="宋体" w:hint="eastAsia"/>
                <w:sz w:val="18"/>
                <w:szCs w:val="18"/>
              </w:rPr>
              <w:t>J1103</w:t>
            </w: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BB3568" w:rsidRDefault="00E53E02" w:rsidP="00C37F66">
            <w:pPr>
              <w:spacing w:line="280" w:lineRule="exact"/>
              <w:rPr>
                <w:sz w:val="18"/>
                <w:szCs w:val="18"/>
              </w:rPr>
            </w:pPr>
            <w:r w:rsidRPr="00BB3568">
              <w:rPr>
                <w:rFonts w:ascii="宋体" w:hAnsi="宋体"/>
                <w:kern w:val="0"/>
                <w:sz w:val="18"/>
                <w:szCs w:val="18"/>
              </w:rPr>
              <w:t>●</w:t>
            </w:r>
            <w:r w:rsidRPr="00BB3568">
              <w:rPr>
                <w:rFonts w:hAnsi="宋体"/>
                <w:kern w:val="0"/>
                <w:sz w:val="18"/>
                <w:szCs w:val="18"/>
              </w:rPr>
              <w:t>教</w:t>
            </w:r>
            <w:r w:rsidRPr="00BB3568">
              <w:rPr>
                <w:rFonts w:hAnsi="宋体"/>
                <w:sz w:val="18"/>
                <w:szCs w:val="18"/>
              </w:rPr>
              <w:t>师职业道德修养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√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E53E02" w:rsidRPr="005E5437" w:rsidTr="00C37F66">
        <w:trPr>
          <w:trHeight w:val="300"/>
        </w:trPr>
        <w:tc>
          <w:tcPr>
            <w:tcW w:w="213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534CBC" w:rsidRDefault="00E53E02" w:rsidP="00C37F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4CBC">
              <w:rPr>
                <w:rFonts w:ascii="宋体" w:hAnsi="宋体" w:hint="eastAsia"/>
                <w:sz w:val="18"/>
                <w:szCs w:val="18"/>
              </w:rPr>
              <w:t>00</w:t>
            </w:r>
            <w:r w:rsidRPr="00534CBC">
              <w:rPr>
                <w:rFonts w:ascii="宋体" w:hAnsi="宋体"/>
                <w:sz w:val="18"/>
                <w:szCs w:val="18"/>
              </w:rPr>
              <w:t>10</w:t>
            </w:r>
            <w:r w:rsidRPr="00534CBC">
              <w:rPr>
                <w:rFonts w:ascii="宋体" w:hAnsi="宋体" w:hint="eastAsia"/>
                <w:sz w:val="18"/>
                <w:szCs w:val="18"/>
              </w:rPr>
              <w:t>J1104</w:t>
            </w: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BB3568" w:rsidRDefault="00E53E02" w:rsidP="00C37F66">
            <w:pPr>
              <w:spacing w:line="280" w:lineRule="exact"/>
              <w:rPr>
                <w:sz w:val="18"/>
                <w:szCs w:val="18"/>
              </w:rPr>
            </w:pPr>
            <w:r w:rsidRPr="00BB3568">
              <w:rPr>
                <w:rFonts w:ascii="宋体" w:hAnsi="宋体"/>
                <w:kern w:val="0"/>
                <w:sz w:val="18"/>
                <w:szCs w:val="18"/>
              </w:rPr>
              <w:t>●</w:t>
            </w:r>
            <w:r w:rsidRPr="00BB3568">
              <w:rPr>
                <w:rFonts w:hAnsi="宋体"/>
                <w:sz w:val="18"/>
                <w:szCs w:val="18"/>
              </w:rPr>
              <w:t>教育政策与法规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√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E53E02" w:rsidRPr="005E5437" w:rsidTr="00C37F66">
        <w:tc>
          <w:tcPr>
            <w:tcW w:w="213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教育技能课程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534CBC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34CBC">
              <w:rPr>
                <w:rFonts w:ascii="宋体" w:hAnsi="宋体" w:hint="eastAsia"/>
                <w:sz w:val="18"/>
                <w:szCs w:val="18"/>
              </w:rPr>
              <w:t>0001J1101</w:t>
            </w: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三笔字训练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1+1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√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5.6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共</w:t>
            </w:r>
            <w:r>
              <w:rPr>
                <w:rFonts w:hint="eastAsia"/>
                <w:sz w:val="18"/>
                <w:szCs w:val="18"/>
              </w:rPr>
              <w:t>6</w:t>
            </w:r>
          </w:p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学分</w:t>
            </w:r>
          </w:p>
        </w:tc>
      </w:tr>
      <w:tr w:rsidR="00E53E02" w:rsidRPr="005E5437" w:rsidTr="00C37F66">
        <w:tc>
          <w:tcPr>
            <w:tcW w:w="213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534CBC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34CBC">
              <w:rPr>
                <w:rFonts w:ascii="宋体" w:hAnsi="宋体" w:hint="eastAsia"/>
                <w:sz w:val="18"/>
                <w:szCs w:val="18"/>
              </w:rPr>
              <w:t>0001J1102</w:t>
            </w: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普通话口语训练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√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E53E02" w:rsidRPr="005E5437" w:rsidTr="00C37F66">
        <w:tc>
          <w:tcPr>
            <w:tcW w:w="213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DB0C86" w:rsidRDefault="00E53E02" w:rsidP="00C37F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学科教学法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√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E53E02" w:rsidRPr="005E5437" w:rsidTr="00C37F66">
        <w:trPr>
          <w:trHeight w:val="221"/>
        </w:trPr>
        <w:tc>
          <w:tcPr>
            <w:tcW w:w="213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教育实践课程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DB0C86" w:rsidRDefault="00E53E02" w:rsidP="00C37F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教育见习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≥</w:t>
            </w:r>
            <w:r w:rsidRPr="005E543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 w:rsidRPr="005E5437">
              <w:rPr>
                <w:rFonts w:hAnsi="宋体" w:hint="eastAsia"/>
                <w:sz w:val="18"/>
                <w:szCs w:val="18"/>
              </w:rPr>
              <w:t>≥</w:t>
            </w:r>
            <w:r w:rsidRPr="005E5437">
              <w:rPr>
                <w:rFonts w:hint="eastAsia"/>
                <w:sz w:val="18"/>
                <w:szCs w:val="18"/>
              </w:rPr>
              <w:t>12</w:t>
            </w:r>
          </w:p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学分</w:t>
            </w:r>
          </w:p>
        </w:tc>
      </w:tr>
      <w:tr w:rsidR="00E53E02" w:rsidRPr="005E5437" w:rsidTr="00C37F66">
        <w:trPr>
          <w:trHeight w:val="367"/>
        </w:trPr>
        <w:tc>
          <w:tcPr>
            <w:tcW w:w="213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E53E02" w:rsidRPr="00DB0C86" w:rsidRDefault="00E53E02" w:rsidP="00C37F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rPr>
                <w:sz w:val="18"/>
                <w:szCs w:val="18"/>
              </w:rPr>
            </w:pPr>
            <w:r w:rsidRPr="005E5437">
              <w:rPr>
                <w:rFonts w:hAnsi="宋体"/>
                <w:sz w:val="18"/>
                <w:szCs w:val="18"/>
              </w:rPr>
              <w:t>教育实习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≥10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E53E02" w:rsidRPr="005E5437" w:rsidTr="00C37F66">
        <w:tc>
          <w:tcPr>
            <w:tcW w:w="2280" w:type="pct"/>
            <w:gridSpan w:val="4"/>
            <w:shd w:val="clear" w:color="auto" w:fill="auto"/>
            <w:vAlign w:val="center"/>
          </w:tcPr>
          <w:p w:rsidR="00E53E02" w:rsidRPr="00DB0C86" w:rsidRDefault="00E53E02" w:rsidP="00C37F66">
            <w:pPr>
              <w:spacing w:line="280" w:lineRule="exact"/>
              <w:jc w:val="center"/>
              <w:rPr>
                <w:sz w:val="18"/>
                <w:szCs w:val="18"/>
                <w:highlight w:val="yellow"/>
              </w:rPr>
            </w:pPr>
            <w:r w:rsidRPr="003F23F1">
              <w:rPr>
                <w:rFonts w:hAnsi="宋体"/>
                <w:sz w:val="18"/>
                <w:szCs w:val="18"/>
              </w:rPr>
              <w:t>合计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:rsidR="00E53E02" w:rsidRPr="005E5437" w:rsidRDefault="00E53E02" w:rsidP="00C37F6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</w:tbl>
    <w:p w:rsidR="00E53E02" w:rsidRPr="005E5437" w:rsidRDefault="00E53E02" w:rsidP="00E53E02">
      <w:pPr>
        <w:rPr>
          <w:rFonts w:ascii="宋体" w:hAnsi="宋体" w:hint="eastAsia"/>
          <w:sz w:val="18"/>
          <w:szCs w:val="18"/>
        </w:rPr>
      </w:pPr>
      <w:r w:rsidRPr="003F23F1">
        <w:rPr>
          <w:rFonts w:ascii="宋体" w:hAnsi="宋体" w:hint="eastAsia"/>
          <w:b/>
          <w:sz w:val="18"/>
          <w:szCs w:val="18"/>
        </w:rPr>
        <w:t>注：</w:t>
      </w:r>
      <w:r w:rsidRPr="005E5437">
        <w:rPr>
          <w:rFonts w:ascii="宋体" w:hAnsi="宋体" w:hint="eastAsia"/>
          <w:sz w:val="18"/>
          <w:szCs w:val="18"/>
        </w:rPr>
        <w:t>1.带“●”者为教师资格类课程，非师范类专业学生可以通过任意选修的方式修读上述课程。</w:t>
      </w:r>
    </w:p>
    <w:p w:rsidR="00E53E02" w:rsidRPr="005E5437" w:rsidRDefault="00E53E02" w:rsidP="00E53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2.各专业可以将教师教育类课程作为一个专业方向模块来设置。</w:t>
      </w:r>
    </w:p>
    <w:p w:rsidR="00E53E02" w:rsidRPr="005E5437" w:rsidRDefault="00E53E02" w:rsidP="00E53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3.必修课中的教育学科课程、教育技能课程安排在第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E5437">
          <w:rPr>
            <w:rFonts w:ascii="宋体" w:hAnsi="宋体" w:hint="eastAsia"/>
            <w:sz w:val="18"/>
            <w:szCs w:val="18"/>
          </w:rPr>
          <w:t>5.6.7</w:t>
        </w:r>
      </w:smartTag>
      <w:r w:rsidRPr="005E5437">
        <w:rPr>
          <w:rFonts w:ascii="宋体" w:hAnsi="宋体" w:hint="eastAsia"/>
          <w:sz w:val="18"/>
          <w:szCs w:val="18"/>
        </w:rPr>
        <w:t>学期进行。体育教育、地理科学、数学与应用数学等师范类专业，教师技能类课程可从第3学期起开设，课程计划一旦设定，不得随意变动。</w:t>
      </w:r>
    </w:p>
    <w:p w:rsidR="00E53E02" w:rsidRPr="005E5437" w:rsidRDefault="00E53E02" w:rsidP="00E53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4.选修课在第7.8两学期安排，各专业可将其纳入任意选修课，师范类专业学生从中选修至少6学分的课程。</w:t>
      </w:r>
    </w:p>
    <w:p w:rsidR="00E53E02" w:rsidRPr="005E5437" w:rsidRDefault="00E53E02" w:rsidP="00E53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5.教育见习主要由教育考察、教育服务、备课、试讲以及下中学观摩听课等组成，原则上安排在第5.6学期进行。</w:t>
      </w:r>
    </w:p>
    <w:p w:rsidR="00E53E02" w:rsidRPr="005E5437" w:rsidRDefault="00E53E02" w:rsidP="00E53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6.教育实习安排在第7学期进行，时间不少于10周，原则上采取集中实习，分散实习要严格按学校规定实施，指导教师由各二级学院及承担教师教育类必修课教学的教师组成，鼓励聘请中小学一线教师兼职指导。</w:t>
      </w:r>
    </w:p>
    <w:p w:rsidR="00E53E02" w:rsidRPr="005E5437" w:rsidRDefault="00E53E02" w:rsidP="00E53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7.所有学期的见习、实习都要求学生提交见习、实习报告、调研报告、小论文等形式的成果。分散实习的学生必须再试讲或答辩。</w:t>
      </w:r>
    </w:p>
    <w:p w:rsidR="00E53E02" w:rsidRPr="005E5437" w:rsidRDefault="00E53E02" w:rsidP="00E53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8.师范类专业分流时间：第3学期末作初选，以树立学生的专业思想，第4学期（每年四月份）作最后确认。</w:t>
      </w:r>
    </w:p>
    <w:p w:rsidR="00E53E02" w:rsidRPr="003F23F1" w:rsidRDefault="00E53E02" w:rsidP="00E53E0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F23F1">
        <w:rPr>
          <w:rFonts w:ascii="宋体" w:hAnsi="宋体" w:hint="eastAsia"/>
          <w:sz w:val="18"/>
          <w:szCs w:val="18"/>
        </w:rPr>
        <w:t>9.需要开设选修课的专业，课程设置由专业自定。</w:t>
      </w:r>
    </w:p>
    <w:p w:rsidR="00AE737F" w:rsidRPr="00E53E02" w:rsidRDefault="00AE737F"/>
    <w:sectPr w:rsidR="00AE737F" w:rsidRPr="00E53E02" w:rsidSect="00814165">
      <w:pgSz w:w="11906" w:h="16838"/>
      <w:pgMar w:top="1701" w:right="1474" w:bottom="158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37F" w:rsidRDefault="00AE737F" w:rsidP="00E53E02">
      <w:r>
        <w:separator/>
      </w:r>
    </w:p>
  </w:endnote>
  <w:endnote w:type="continuationSeparator" w:id="1">
    <w:p w:rsidR="00AE737F" w:rsidRDefault="00AE737F" w:rsidP="00E53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37F" w:rsidRDefault="00AE737F" w:rsidP="00E53E02">
      <w:r>
        <w:separator/>
      </w:r>
    </w:p>
  </w:footnote>
  <w:footnote w:type="continuationSeparator" w:id="1">
    <w:p w:rsidR="00AE737F" w:rsidRDefault="00AE737F" w:rsidP="00E53E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3E02"/>
    <w:rsid w:val="000578EE"/>
    <w:rsid w:val="00AE737F"/>
    <w:rsid w:val="00E5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E0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3E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3E02"/>
    <w:rPr>
      <w:sz w:val="18"/>
      <w:szCs w:val="18"/>
    </w:rPr>
  </w:style>
  <w:style w:type="paragraph" w:styleId="a4">
    <w:name w:val="footer"/>
    <w:basedOn w:val="a"/>
    <w:link w:val="Char0"/>
    <w:unhideWhenUsed/>
    <w:rsid w:val="00E53E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53E02"/>
    <w:rPr>
      <w:sz w:val="18"/>
      <w:szCs w:val="18"/>
    </w:rPr>
  </w:style>
  <w:style w:type="paragraph" w:styleId="a5">
    <w:name w:val="Normal (Web)"/>
    <w:basedOn w:val="a"/>
    <w:rsid w:val="00E53E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622</Words>
  <Characters>3547</Characters>
  <Application>Microsoft Office Word</Application>
  <DocSecurity>0</DocSecurity>
  <Lines>29</Lines>
  <Paragraphs>8</Paragraphs>
  <ScaleCrop>false</ScaleCrop>
  <Company>Microsoft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高婷婷</dc:creator>
  <cp:keywords/>
  <dc:description/>
  <cp:lastModifiedBy>高婷婷</cp:lastModifiedBy>
  <cp:revision>3</cp:revision>
  <dcterms:created xsi:type="dcterms:W3CDTF">2017-05-22T06:43:00Z</dcterms:created>
  <dcterms:modified xsi:type="dcterms:W3CDTF">2017-05-22T06:46:00Z</dcterms:modified>
</cp:coreProperties>
</file>